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20"/>
        </w:rPr>
        <w:t>Freeburg Area Library District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Board of Trustees Meeting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Minutes from 26 Mar 2013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Regular Board Meeting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Roll Call:</w:t>
      </w:r>
      <w:r>
        <w:rPr>
          <w:rFonts w:ascii="Arial" w:hAnsi="Arial"/>
          <w:sz w:val="20"/>
        </w:rPr>
        <w:tab/>
        <w:t xml:space="preserve">The regular board meeting of the Freeburg Area Library District Board of Trustees was called </w:t>
      </w:r>
      <w:proofErr w:type="gramStart"/>
      <w:r>
        <w:rPr>
          <w:rFonts w:ascii="Arial" w:hAnsi="Arial"/>
          <w:sz w:val="20"/>
        </w:rPr>
        <w:t>to  order</w:t>
      </w:r>
      <w:proofErr w:type="gramEnd"/>
      <w:r>
        <w:rPr>
          <w:rFonts w:ascii="Arial" w:hAnsi="Arial"/>
          <w:sz w:val="20"/>
        </w:rPr>
        <w:t xml:space="preserve"> at 7:00 p.m. b</w:t>
      </w:r>
      <w:r>
        <w:rPr>
          <w:rFonts w:ascii="Arial" w:hAnsi="Arial"/>
          <w:sz w:val="20"/>
        </w:rPr>
        <w:t>y President Lawrence Meggs. Roll Call: Dora Becker, Betty Gerfen, Terry Groth, Vicki Helms, Kay Marshall, Lawrence Meggs, and Holly Zipfel.  Seven present, none absent.  Director Judy Groom was present.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Minutes:</w:t>
      </w:r>
      <w:r>
        <w:rPr>
          <w:rFonts w:ascii="Arial" w:hAnsi="Arial"/>
          <w:sz w:val="20"/>
        </w:rPr>
        <w:tab/>
        <w:t>Terry moved to approve the minutes of the r</w:t>
      </w:r>
      <w:r>
        <w:rPr>
          <w:rFonts w:ascii="Arial" w:hAnsi="Arial"/>
          <w:sz w:val="20"/>
        </w:rPr>
        <w:t>egular meeting. Betty seconded.  Seven 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Treasurer’s Report:</w:t>
      </w:r>
      <w:r>
        <w:rPr>
          <w:rFonts w:ascii="Arial" w:hAnsi="Arial"/>
          <w:sz w:val="20"/>
        </w:rPr>
        <w:tab/>
        <w:t>The report was reviewed.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Monthly Bills:</w:t>
      </w:r>
      <w:r>
        <w:rPr>
          <w:rFonts w:ascii="Arial" w:hAnsi="Arial"/>
          <w:sz w:val="20"/>
        </w:rPr>
        <w:tab/>
        <w:t>Dora made a motion to approve the payment of all bills. Terry seconded.  Roll Call: Dora Becker - Aye, Betty Gerfen - Aye,</w:t>
      </w:r>
      <w:r>
        <w:rPr>
          <w:rFonts w:ascii="Arial" w:hAnsi="Arial"/>
          <w:sz w:val="20"/>
        </w:rPr>
        <w:t xml:space="preserve"> Terry Groth - Aye, Vicki Helms - Aye, Kay Marshall - Aye, Lawrence Meggs - Aye, and Holly Zipfel, Aye.    Seven 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Director’s Report: </w:t>
      </w:r>
      <w:r>
        <w:rPr>
          <w:rFonts w:ascii="Arial" w:hAnsi="Arial"/>
          <w:sz w:val="20"/>
        </w:rPr>
        <w:tab/>
        <w:t>Judy’s written report was presented.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Youth Services Report:</w:t>
      </w:r>
      <w:r>
        <w:rPr>
          <w:rFonts w:ascii="Arial" w:hAnsi="Arial"/>
          <w:sz w:val="20"/>
        </w:rPr>
        <w:tab/>
        <w:t>Karen’s written report was pre</w:t>
      </w:r>
      <w:r>
        <w:rPr>
          <w:rFonts w:ascii="Arial" w:hAnsi="Arial"/>
          <w:sz w:val="20"/>
        </w:rPr>
        <w:t>sented.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Correspondence:</w:t>
      </w:r>
      <w:r>
        <w:rPr>
          <w:rFonts w:ascii="Arial" w:hAnsi="Arial"/>
          <w:sz w:val="20"/>
        </w:rPr>
        <w:tab/>
        <w:t>NONE.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Unfinished Business:</w:t>
      </w:r>
      <w:r>
        <w:rPr>
          <w:rFonts w:ascii="Arial" w:hAnsi="Arial"/>
          <w:sz w:val="20"/>
        </w:rPr>
        <w:tab/>
        <w:t>Terry moved to approve the revised Technology Plan for Computers.  Holly seconded.    Seven 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Dora moved to approve the Lazerware Technology Plan for the Building Expansion</w:t>
      </w:r>
      <w:r>
        <w:rPr>
          <w:rFonts w:ascii="Arial" w:hAnsi="Arial"/>
          <w:sz w:val="20"/>
        </w:rPr>
        <w:t>. Holly seconded.  Roll Call: Dora Becker - Aye, Betty Gerfen - Aye, Terry Groth - Aye, Vicki Helms - Aye, Kay Marshall - Aye, Lawrence Meggs - Aye, and Holly Zipfel, Aye.    Seven 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New Business:</w:t>
      </w:r>
      <w:r>
        <w:rPr>
          <w:rFonts w:ascii="Arial" w:hAnsi="Arial"/>
          <w:sz w:val="20"/>
        </w:rPr>
        <w:tab/>
        <w:t>Terry moved to renew the Anti</w:t>
      </w:r>
      <w:r>
        <w:rPr>
          <w:rFonts w:ascii="Arial" w:hAnsi="Arial"/>
          <w:sz w:val="20"/>
        </w:rPr>
        <w:t>-virus plan through Lazerware at Tier 1 with a three-year contract.  Roll Call: Dora Becker - Aye, Betty Gerfen - Aye, Terry Groth - Aye, Vicki Helms - Aye, Kay Marshall - Aye, Lawrence Meggs - Aye, and Holly Zipfel, Aye.    Seven ayes, no nays, motion car</w:t>
      </w:r>
      <w:r>
        <w:rPr>
          <w:rFonts w:ascii="Arial" w:hAnsi="Arial"/>
          <w:sz w:val="20"/>
        </w:rPr>
        <w:t>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Dora moved to Absolute Clean’s bid and schedule for carpet cleaning.  Vicki seconded.  Roll Call: Dora Becker - Aye, Betty Gerfen - Aye, Terry Groth - Aye, Vicki Helms - Aye, Kay Marshall - Aye, Lawrence Meggs - Aye, and Holly Zipfel, Aye.    Seven </w:t>
      </w:r>
      <w:r>
        <w:rPr>
          <w:rFonts w:ascii="Arial" w:hAnsi="Arial"/>
          <w:sz w:val="20"/>
        </w:rPr>
        <w:t>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Judy announced the library will close at 4:00 p.m. on Thursday, 4 Apr 2013, for staff training on SHARE/Polaris Training.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Judy announced the Trustees’ requirement for the FY2014 Public Library Per Capita Grant is a Webinar </w:t>
      </w:r>
      <w:proofErr w:type="gramStart"/>
      <w:r>
        <w:rPr>
          <w:rFonts w:ascii="Arial" w:hAnsi="Arial"/>
          <w:sz w:val="20"/>
        </w:rPr>
        <w:t>on  Thursday</w:t>
      </w:r>
      <w:proofErr w:type="gramEnd"/>
      <w:r>
        <w:rPr>
          <w:rFonts w:ascii="Arial" w:hAnsi="Arial"/>
          <w:sz w:val="20"/>
        </w:rPr>
        <w:t>, 4 Apr 2013, discussing the components of an Environmental Scan.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Betty asked about the Belleville News Democrat article regarding Polaris.  This started a conversation about other concerns due to increase in the size of the database and the p</w:t>
      </w:r>
      <w:r>
        <w:rPr>
          <w:rFonts w:ascii="Arial" w:hAnsi="Arial"/>
          <w:sz w:val="20"/>
        </w:rPr>
        <w:t xml:space="preserve">atrons eligible to borrow from this library.  Two of the items mentioned were considerations of transfer old and/or out-of-print items to Reference so they won’t be lost and to photograph all registered patrons. Polaris offers the option of connecting the </w:t>
      </w:r>
      <w:r>
        <w:rPr>
          <w:rFonts w:ascii="Arial" w:hAnsi="Arial"/>
          <w:sz w:val="20"/>
        </w:rPr>
        <w:t>patron to his/her photo eliminating the possibility of someone else using a lost/stolen library card.  Any further discussion was tabled until later.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Lawrence brought the Board up-to-date on the legacy from Bea Fries.  The next court hearing will be somet</w:t>
      </w:r>
      <w:r>
        <w:rPr>
          <w:rFonts w:ascii="Arial" w:hAnsi="Arial"/>
          <w:sz w:val="20"/>
        </w:rPr>
        <w:t>ime in April.  There appears to be some problems with the sale of the house.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Terry asked about our problems with AT&amp;T and ClearWave.  Judy said we’re still using AT&amp;T because ClearWave isn’t quite ready to complete the connections.  She will check with Cl</w:t>
      </w:r>
      <w:r>
        <w:rPr>
          <w:rFonts w:ascii="Arial" w:hAnsi="Arial"/>
          <w:sz w:val="20"/>
        </w:rPr>
        <w:t>earWave on timing.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Adjournment:</w:t>
      </w:r>
      <w:r>
        <w:rPr>
          <w:rFonts w:ascii="Arial" w:hAnsi="Arial"/>
          <w:sz w:val="20"/>
        </w:rPr>
        <w:tab/>
        <w:t>Terry moved to adjourn the meeting at 8:30 p.m.  Betty seconded.    Seven ayes, no nays, motion carried.</w:t>
      </w:r>
    </w:p>
    <w:p w:rsidR="00000000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</w:rPr>
      </w:pPr>
    </w:p>
    <w:p w:rsidR="00CE5A6C" w:rsidRDefault="00CE5A6C">
      <w:pPr>
        <w:tabs>
          <w:tab w:val="left" w:pos="-126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/>
        <w:rPr>
          <w:rFonts w:ascii="Arial" w:hAnsi="Arial"/>
        </w:rPr>
      </w:pPr>
      <w:r>
        <w:rPr>
          <w:rFonts w:ascii="Arial" w:hAnsi="Arial"/>
          <w:sz w:val="20"/>
        </w:rPr>
        <w:tab/>
        <w:t>Kathryn E. (Kay) Marshall, Secretary</w:t>
      </w:r>
    </w:p>
    <w:sectPr w:rsidR="00CE5A6C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A"/>
    <w:rsid w:val="00755518"/>
    <w:rsid w:val="00CE5A6C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  <w:style w:type="character" w:customStyle="1" w:styleId="FootnoteRef">
    <w:name w:val="Footnote Ref"/>
    <w:basedOn w:val="DefaultParagraphFont"/>
  </w:style>
  <w:style w:type="character" w:customStyle="1" w:styleId="FootnoteRef0">
    <w:name w:val="Footnote Ref"/>
    <w:basedOn w:val="DefaultParagraphFont"/>
  </w:style>
  <w:style w:type="character" w:customStyle="1" w:styleId="FootnoteRef1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Pr>
      <w:i/>
    </w:rPr>
  </w:style>
  <w:style w:type="character" w:customStyle="1" w:styleId="CODE">
    <w:name w:val="CODE"/>
    <w:basedOn w:val="DefaultParagraphFont"/>
    <w:rPr>
      <w:rFonts w:ascii="Courier New" w:hAnsi="Courier New"/>
      <w:sz w:val="20"/>
    </w:rPr>
  </w:style>
  <w:style w:type="character" w:customStyle="1" w:styleId="WPEmphasis">
    <w:name w:val="WP_Emphasis"/>
    <w:basedOn w:val="DefaultParagraphFont"/>
    <w:rPr>
      <w:i/>
    </w:rPr>
  </w:style>
  <w:style w:type="character" w:customStyle="1" w:styleId="WPHyperlink">
    <w:name w:val="WP_Hyperlink"/>
    <w:basedOn w:val="DefaultParagraphFont"/>
    <w:rPr>
      <w:color w:val="0000FF"/>
      <w:u w:val="single"/>
    </w:rPr>
  </w:style>
  <w:style w:type="character" w:customStyle="1" w:styleId="FollowedHype">
    <w:name w:val="FollowedHype"/>
    <w:basedOn w:val="DefaultParagraphFont"/>
    <w:rPr>
      <w:color w:val="800080"/>
      <w:u w:val="single"/>
    </w:rPr>
  </w:style>
  <w:style w:type="character" w:customStyle="1" w:styleId="Keyboard">
    <w:name w:val="Keyboard"/>
    <w:basedOn w:val="DefaultParagraphFont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 "/>
    <w:basedOn w:val="Normal"/>
    <w:pPr>
      <w:widowControl w:val="0"/>
      <w:pBdr>
        <w:top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Pr>
      <w:rFonts w:ascii="Courier New" w:hAnsi="Courier New"/>
    </w:rPr>
  </w:style>
  <w:style w:type="character" w:customStyle="1" w:styleId="WPStrong">
    <w:name w:val="WP_Strong"/>
    <w:basedOn w:val="DefaultParagraphFont"/>
    <w:rPr>
      <w:b/>
    </w:rPr>
  </w:style>
  <w:style w:type="character" w:customStyle="1" w:styleId="Typewriter">
    <w:name w:val="Typewriter"/>
    <w:basedOn w:val="DefaultParagraphFont"/>
    <w:rPr>
      <w:rFonts w:ascii="Courier New" w:hAnsi="Courier New"/>
      <w:sz w:val="20"/>
    </w:rPr>
  </w:style>
  <w:style w:type="character" w:customStyle="1" w:styleId="Variable">
    <w:name w:val="Variable"/>
    <w:basedOn w:val="DefaultParagraphFont"/>
    <w:rPr>
      <w:i/>
    </w:rPr>
  </w:style>
  <w:style w:type="character" w:customStyle="1" w:styleId="HTMLMarkup">
    <w:name w:val="HTML Markup"/>
    <w:basedOn w:val="DefaultParagraphFont"/>
    <w:rPr>
      <w:vanish/>
      <w:color w:val="FF0000"/>
    </w:rPr>
  </w:style>
  <w:style w:type="character" w:customStyle="1" w:styleId="Comment">
    <w:name w:val="Comment"/>
    <w:basedOn w:val="DefaultParagraphFont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  <w:style w:type="character" w:customStyle="1" w:styleId="FootnoteRef">
    <w:name w:val="Footnote Ref"/>
    <w:basedOn w:val="DefaultParagraphFont"/>
  </w:style>
  <w:style w:type="character" w:customStyle="1" w:styleId="FootnoteRef0">
    <w:name w:val="Footnote Ref"/>
    <w:basedOn w:val="DefaultParagraphFont"/>
  </w:style>
  <w:style w:type="character" w:customStyle="1" w:styleId="FootnoteRef1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Pr>
      <w:i/>
    </w:rPr>
  </w:style>
  <w:style w:type="character" w:customStyle="1" w:styleId="CODE">
    <w:name w:val="CODE"/>
    <w:basedOn w:val="DefaultParagraphFont"/>
    <w:rPr>
      <w:rFonts w:ascii="Courier New" w:hAnsi="Courier New"/>
      <w:sz w:val="20"/>
    </w:rPr>
  </w:style>
  <w:style w:type="character" w:customStyle="1" w:styleId="WPEmphasis">
    <w:name w:val="WP_Emphasis"/>
    <w:basedOn w:val="DefaultParagraphFont"/>
    <w:rPr>
      <w:i/>
    </w:rPr>
  </w:style>
  <w:style w:type="character" w:customStyle="1" w:styleId="WPHyperlink">
    <w:name w:val="WP_Hyperlink"/>
    <w:basedOn w:val="DefaultParagraphFont"/>
    <w:rPr>
      <w:color w:val="0000FF"/>
      <w:u w:val="single"/>
    </w:rPr>
  </w:style>
  <w:style w:type="character" w:customStyle="1" w:styleId="FollowedHype">
    <w:name w:val="FollowedHype"/>
    <w:basedOn w:val="DefaultParagraphFont"/>
    <w:rPr>
      <w:color w:val="800080"/>
      <w:u w:val="single"/>
    </w:rPr>
  </w:style>
  <w:style w:type="character" w:customStyle="1" w:styleId="Keyboard">
    <w:name w:val="Keyboard"/>
    <w:basedOn w:val="DefaultParagraphFont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 "/>
    <w:basedOn w:val="Normal"/>
    <w:pPr>
      <w:widowControl w:val="0"/>
      <w:pBdr>
        <w:top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Pr>
      <w:rFonts w:ascii="Courier New" w:hAnsi="Courier New"/>
    </w:rPr>
  </w:style>
  <w:style w:type="character" w:customStyle="1" w:styleId="WPStrong">
    <w:name w:val="WP_Strong"/>
    <w:basedOn w:val="DefaultParagraphFont"/>
    <w:rPr>
      <w:b/>
    </w:rPr>
  </w:style>
  <w:style w:type="character" w:customStyle="1" w:styleId="Typewriter">
    <w:name w:val="Typewriter"/>
    <w:basedOn w:val="DefaultParagraphFont"/>
    <w:rPr>
      <w:rFonts w:ascii="Courier New" w:hAnsi="Courier New"/>
      <w:sz w:val="20"/>
    </w:rPr>
  </w:style>
  <w:style w:type="character" w:customStyle="1" w:styleId="Variable">
    <w:name w:val="Variable"/>
    <w:basedOn w:val="DefaultParagraphFont"/>
    <w:rPr>
      <w:i/>
    </w:rPr>
  </w:style>
  <w:style w:type="character" w:customStyle="1" w:styleId="HTMLMarkup">
    <w:name w:val="HTML Markup"/>
    <w:basedOn w:val="DefaultParagraphFont"/>
    <w:rPr>
      <w:vanish/>
      <w:color w:val="FF0000"/>
    </w:rPr>
  </w:style>
  <w:style w:type="character" w:customStyle="1" w:styleId="Comment">
    <w:name w:val="Comment"/>
    <w:basedOn w:val="DefaultParagraphFo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cp:lastPrinted>2013-04-12T00:56:00Z</cp:lastPrinted>
  <dcterms:created xsi:type="dcterms:W3CDTF">2013-04-11T19:56:00Z</dcterms:created>
  <dcterms:modified xsi:type="dcterms:W3CDTF">2013-04-11T19:56:00Z</dcterms:modified>
</cp:coreProperties>
</file>